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450"/>
      </w:tblGrid>
      <w:tr w:rsidR="00B3116A" w:rsidRPr="00B3116A" w:rsidTr="00B3116A">
        <w:trPr>
          <w:trHeight w:val="1880"/>
        </w:trPr>
        <w:tc>
          <w:tcPr>
            <w:tcW w:w="3264" w:type="dxa"/>
            <w:tcBorders>
              <w:top w:val="single" w:sz="4" w:space="0" w:color="auto"/>
              <w:left w:val="single" w:sz="4" w:space="0" w:color="auto"/>
              <w:bottom w:val="thickThinSmallGap" w:sz="24" w:space="0" w:color="auto"/>
              <w:right w:val="single" w:sz="4" w:space="0" w:color="auto"/>
            </w:tcBorders>
            <w:hideMark/>
          </w:tcPr>
          <w:p w:rsidR="00B3116A" w:rsidRPr="00B3116A" w:rsidRDefault="00B3116A">
            <w:pPr>
              <w:spacing w:line="276" w:lineRule="auto"/>
              <w:jc w:val="both"/>
              <w:rPr>
                <w:rFonts w:ascii="Arial" w:hAnsi="Arial" w:cs="Arial"/>
                <w:b/>
                <w:sz w:val="20"/>
                <w:szCs w:val="20"/>
              </w:rPr>
            </w:pPr>
            <w:r w:rsidRPr="00B3116A">
              <w:rPr>
                <w:noProof/>
                <w:sz w:val="20"/>
                <w:szCs w:val="20"/>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4"/>
                          <a:srcRect/>
                          <a:stretch>
                            <a:fillRect/>
                          </a:stretch>
                        </pic:blipFill>
                        <pic:spPr bwMode="auto">
                          <a:xfrm>
                            <a:off x="0" y="0"/>
                            <a:ext cx="1931670" cy="1189990"/>
                          </a:xfrm>
                          <a:prstGeom prst="rect">
                            <a:avLst/>
                          </a:prstGeom>
                          <a:noFill/>
                        </pic:spPr>
                      </pic:pic>
                    </a:graphicData>
                  </a:graphic>
                </wp:anchor>
              </w:drawing>
            </w:r>
          </w:p>
        </w:tc>
        <w:tc>
          <w:tcPr>
            <w:tcW w:w="6474" w:type="dxa"/>
            <w:tcBorders>
              <w:top w:val="single" w:sz="4" w:space="0" w:color="auto"/>
              <w:left w:val="single" w:sz="4" w:space="0" w:color="auto"/>
              <w:bottom w:val="thickThinSmallGap" w:sz="24" w:space="0" w:color="auto"/>
              <w:right w:val="single" w:sz="4" w:space="0" w:color="auto"/>
            </w:tcBorders>
          </w:tcPr>
          <w:p w:rsidR="00B3116A" w:rsidRPr="00B3116A" w:rsidRDefault="00B3116A">
            <w:pPr>
              <w:spacing w:line="276" w:lineRule="auto"/>
              <w:rPr>
                <w:rFonts w:ascii="Arial" w:hAnsi="Arial" w:cs="Arial"/>
                <w:b/>
                <w:i/>
                <w:sz w:val="20"/>
                <w:szCs w:val="20"/>
              </w:rPr>
            </w:pPr>
          </w:p>
          <w:p w:rsidR="00B3116A" w:rsidRPr="00B3116A" w:rsidRDefault="00B3116A">
            <w:pPr>
              <w:spacing w:after="0" w:line="276" w:lineRule="auto"/>
              <w:rPr>
                <w:rFonts w:ascii="Arial" w:hAnsi="Arial" w:cs="Arial"/>
                <w:b/>
                <w:i/>
                <w:sz w:val="20"/>
                <w:szCs w:val="20"/>
              </w:rPr>
            </w:pPr>
            <w:r w:rsidRPr="00B3116A">
              <w:rPr>
                <w:rFonts w:ascii="Arial" w:hAnsi="Arial" w:cs="Arial"/>
                <w:b/>
                <w:i/>
                <w:sz w:val="20"/>
                <w:szCs w:val="20"/>
              </w:rPr>
              <w:t>REPUBLIKA SRBIJA - AP VOJVODINA</w:t>
            </w:r>
          </w:p>
          <w:p w:rsidR="00B3116A" w:rsidRPr="00B3116A" w:rsidRDefault="00B3116A">
            <w:pPr>
              <w:spacing w:after="0" w:line="276" w:lineRule="auto"/>
              <w:rPr>
                <w:rFonts w:ascii="Arial" w:hAnsi="Arial" w:cs="Arial"/>
                <w:b/>
                <w:sz w:val="20"/>
                <w:szCs w:val="20"/>
              </w:rPr>
            </w:pPr>
            <w:r w:rsidRPr="00B3116A">
              <w:rPr>
                <w:rFonts w:ascii="Arial" w:hAnsi="Arial" w:cs="Arial"/>
                <w:b/>
                <w:sz w:val="20"/>
                <w:szCs w:val="20"/>
              </w:rPr>
              <w:t>OPŠTA BOLNICA “</w:t>
            </w:r>
            <w:proofErr w:type="spellStart"/>
            <w:r w:rsidRPr="00B3116A">
              <w:rPr>
                <w:rFonts w:ascii="Arial" w:hAnsi="Arial" w:cs="Arial"/>
                <w:b/>
                <w:sz w:val="20"/>
                <w:szCs w:val="20"/>
              </w:rPr>
              <w:t>Đorđe</w:t>
            </w:r>
            <w:proofErr w:type="spellEnd"/>
            <w:r w:rsidRPr="00B3116A">
              <w:rPr>
                <w:rFonts w:ascii="Arial" w:hAnsi="Arial" w:cs="Arial"/>
                <w:b/>
                <w:sz w:val="20"/>
                <w:szCs w:val="20"/>
              </w:rPr>
              <w:t xml:space="preserve"> </w:t>
            </w:r>
            <w:proofErr w:type="spellStart"/>
            <w:r w:rsidRPr="00B3116A">
              <w:rPr>
                <w:rFonts w:ascii="Arial" w:hAnsi="Arial" w:cs="Arial"/>
                <w:b/>
                <w:sz w:val="20"/>
                <w:szCs w:val="20"/>
              </w:rPr>
              <w:t>Joanović</w:t>
            </w:r>
            <w:proofErr w:type="spellEnd"/>
            <w:r w:rsidRPr="00B3116A">
              <w:rPr>
                <w:rFonts w:ascii="Arial" w:hAnsi="Arial" w:cs="Arial"/>
                <w:b/>
                <w:sz w:val="20"/>
                <w:szCs w:val="20"/>
              </w:rPr>
              <w:t>”</w:t>
            </w:r>
          </w:p>
          <w:p w:rsidR="00B3116A" w:rsidRPr="00B3116A" w:rsidRDefault="00B3116A">
            <w:pPr>
              <w:spacing w:after="0" w:line="276" w:lineRule="auto"/>
              <w:rPr>
                <w:rFonts w:ascii="Arial" w:hAnsi="Arial" w:cs="Arial"/>
                <w:sz w:val="20"/>
                <w:szCs w:val="20"/>
              </w:rPr>
            </w:pPr>
            <w:proofErr w:type="spellStart"/>
            <w:r w:rsidRPr="00B3116A">
              <w:rPr>
                <w:rFonts w:ascii="Arial" w:hAnsi="Arial" w:cs="Arial"/>
                <w:sz w:val="20"/>
                <w:szCs w:val="20"/>
              </w:rPr>
              <w:t>Zrenjanin</w:t>
            </w:r>
            <w:proofErr w:type="spellEnd"/>
            <w:r w:rsidRPr="00B3116A">
              <w:rPr>
                <w:rFonts w:ascii="Arial" w:hAnsi="Arial" w:cs="Arial"/>
                <w:sz w:val="20"/>
                <w:szCs w:val="20"/>
              </w:rPr>
              <w:t xml:space="preserve">, </w:t>
            </w:r>
            <w:proofErr w:type="spellStart"/>
            <w:r w:rsidRPr="00B3116A">
              <w:rPr>
                <w:rFonts w:ascii="Arial" w:hAnsi="Arial" w:cs="Arial"/>
                <w:sz w:val="20"/>
                <w:szCs w:val="20"/>
              </w:rPr>
              <w:t>ul</w:t>
            </w:r>
            <w:proofErr w:type="spellEnd"/>
            <w:r w:rsidRPr="00B3116A">
              <w:rPr>
                <w:rFonts w:ascii="Arial" w:hAnsi="Arial" w:cs="Arial"/>
                <w:sz w:val="20"/>
                <w:szCs w:val="20"/>
              </w:rPr>
              <w:t xml:space="preserve">. Dr Vase </w:t>
            </w:r>
            <w:proofErr w:type="spellStart"/>
            <w:r w:rsidRPr="00B3116A">
              <w:rPr>
                <w:rFonts w:ascii="Arial" w:hAnsi="Arial" w:cs="Arial"/>
                <w:sz w:val="20"/>
                <w:szCs w:val="20"/>
              </w:rPr>
              <w:t>Savića</w:t>
            </w:r>
            <w:proofErr w:type="spellEnd"/>
            <w:r w:rsidRPr="00B3116A">
              <w:rPr>
                <w:rFonts w:ascii="Arial" w:hAnsi="Arial" w:cs="Arial"/>
                <w:sz w:val="20"/>
                <w:szCs w:val="20"/>
              </w:rPr>
              <w:t xml:space="preserve"> br. 5</w:t>
            </w:r>
          </w:p>
          <w:p w:rsidR="00B3116A" w:rsidRPr="00B3116A" w:rsidRDefault="00B3116A">
            <w:pPr>
              <w:spacing w:after="0" w:line="276" w:lineRule="auto"/>
              <w:rPr>
                <w:rFonts w:ascii="Arial" w:hAnsi="Arial" w:cs="Arial"/>
                <w:b/>
                <w:sz w:val="20"/>
                <w:szCs w:val="20"/>
              </w:rPr>
            </w:pPr>
            <w:r w:rsidRPr="00B3116A">
              <w:rPr>
                <w:rFonts w:ascii="Arial" w:hAnsi="Arial" w:cs="Arial"/>
                <w:sz w:val="20"/>
                <w:szCs w:val="20"/>
              </w:rPr>
              <w:t>Tel:</w:t>
            </w:r>
            <w:r w:rsidRPr="00B3116A">
              <w:rPr>
                <w:rFonts w:ascii="Arial" w:hAnsi="Arial" w:cs="Arial"/>
                <w:b/>
                <w:sz w:val="20"/>
                <w:szCs w:val="20"/>
              </w:rPr>
              <w:t xml:space="preserve"> (023) 536-930; </w:t>
            </w:r>
            <w:proofErr w:type="spellStart"/>
            <w:r w:rsidRPr="00B3116A">
              <w:rPr>
                <w:rFonts w:ascii="Arial" w:hAnsi="Arial" w:cs="Arial"/>
                <w:sz w:val="20"/>
                <w:szCs w:val="20"/>
              </w:rPr>
              <w:t>centrala</w:t>
            </w:r>
            <w:proofErr w:type="spellEnd"/>
            <w:r w:rsidRPr="00B3116A">
              <w:rPr>
                <w:rFonts w:ascii="Arial" w:hAnsi="Arial" w:cs="Arial"/>
                <w:b/>
                <w:sz w:val="20"/>
                <w:szCs w:val="20"/>
              </w:rPr>
              <w:t xml:space="preserve"> 513-200; </w:t>
            </w:r>
            <w:proofErr w:type="spellStart"/>
            <w:r w:rsidRPr="00B3116A">
              <w:rPr>
                <w:rFonts w:ascii="Arial" w:hAnsi="Arial" w:cs="Arial"/>
                <w:sz w:val="20"/>
                <w:szCs w:val="20"/>
              </w:rPr>
              <w:t>lokal</w:t>
            </w:r>
            <w:proofErr w:type="spellEnd"/>
            <w:r w:rsidRPr="00B3116A">
              <w:rPr>
                <w:rFonts w:ascii="Arial" w:hAnsi="Arial" w:cs="Arial"/>
                <w:b/>
                <w:sz w:val="20"/>
                <w:szCs w:val="20"/>
              </w:rPr>
              <w:t xml:space="preserve"> 3204</w:t>
            </w:r>
          </w:p>
          <w:p w:rsidR="00B3116A" w:rsidRPr="00B3116A" w:rsidRDefault="00B3116A">
            <w:pPr>
              <w:spacing w:after="0" w:line="276" w:lineRule="auto"/>
              <w:rPr>
                <w:rFonts w:ascii="Arial" w:hAnsi="Arial" w:cs="Arial"/>
                <w:b/>
                <w:sz w:val="20"/>
                <w:szCs w:val="20"/>
              </w:rPr>
            </w:pPr>
            <w:r w:rsidRPr="00B3116A">
              <w:rPr>
                <w:rFonts w:ascii="Arial" w:hAnsi="Arial" w:cs="Arial"/>
                <w:sz w:val="20"/>
                <w:szCs w:val="20"/>
              </w:rPr>
              <w:t>Fax</w:t>
            </w:r>
            <w:r w:rsidRPr="00B3116A">
              <w:rPr>
                <w:rFonts w:ascii="Arial" w:hAnsi="Arial" w:cs="Arial"/>
                <w:b/>
                <w:sz w:val="20"/>
                <w:szCs w:val="20"/>
              </w:rPr>
              <w:t>: (023) 564-104</w:t>
            </w:r>
          </w:p>
          <w:p w:rsidR="00B3116A" w:rsidRPr="00B3116A" w:rsidRDefault="00B3116A">
            <w:pPr>
              <w:spacing w:after="0" w:line="276" w:lineRule="auto"/>
              <w:rPr>
                <w:rFonts w:ascii="Arial" w:hAnsi="Arial" w:cs="Arial"/>
                <w:b/>
                <w:sz w:val="20"/>
                <w:szCs w:val="20"/>
              </w:rPr>
            </w:pPr>
            <w:r w:rsidRPr="00B3116A">
              <w:rPr>
                <w:rFonts w:ascii="Arial" w:hAnsi="Arial" w:cs="Arial"/>
                <w:b/>
                <w:sz w:val="20"/>
                <w:szCs w:val="20"/>
              </w:rPr>
              <w:t xml:space="preserve">PIB 105539565    </w:t>
            </w:r>
            <w:proofErr w:type="spellStart"/>
            <w:r w:rsidRPr="00B3116A">
              <w:rPr>
                <w:rFonts w:ascii="Arial" w:hAnsi="Arial" w:cs="Arial"/>
                <w:b/>
                <w:sz w:val="20"/>
                <w:szCs w:val="20"/>
              </w:rPr>
              <w:t>matični</w:t>
            </w:r>
            <w:proofErr w:type="spellEnd"/>
            <w:r w:rsidRPr="00B3116A">
              <w:rPr>
                <w:rFonts w:ascii="Arial" w:hAnsi="Arial" w:cs="Arial"/>
                <w:b/>
                <w:sz w:val="20"/>
                <w:szCs w:val="20"/>
              </w:rPr>
              <w:t xml:space="preserve"> </w:t>
            </w:r>
            <w:proofErr w:type="spellStart"/>
            <w:r w:rsidRPr="00B3116A">
              <w:rPr>
                <w:rFonts w:ascii="Arial" w:hAnsi="Arial" w:cs="Arial"/>
                <w:b/>
                <w:sz w:val="20"/>
                <w:szCs w:val="20"/>
              </w:rPr>
              <w:t>broj</w:t>
            </w:r>
            <w:proofErr w:type="spellEnd"/>
            <w:r w:rsidRPr="00B3116A">
              <w:rPr>
                <w:rFonts w:ascii="Arial" w:hAnsi="Arial" w:cs="Arial"/>
                <w:b/>
                <w:sz w:val="20"/>
                <w:szCs w:val="20"/>
              </w:rPr>
              <w:t>: 08887535</w:t>
            </w:r>
          </w:p>
          <w:p w:rsidR="00B3116A" w:rsidRPr="00B3116A" w:rsidRDefault="00B3116A">
            <w:pPr>
              <w:spacing w:after="0" w:line="276" w:lineRule="auto"/>
              <w:rPr>
                <w:rFonts w:ascii="Arial" w:hAnsi="Arial" w:cs="Arial"/>
                <w:b/>
                <w:sz w:val="20"/>
                <w:szCs w:val="20"/>
              </w:rPr>
            </w:pPr>
            <w:proofErr w:type="spellStart"/>
            <w:r w:rsidRPr="00B3116A">
              <w:rPr>
                <w:rFonts w:ascii="Arial" w:hAnsi="Arial" w:cs="Arial"/>
                <w:sz w:val="20"/>
                <w:szCs w:val="20"/>
              </w:rPr>
              <w:t>Žiro</w:t>
            </w:r>
            <w:proofErr w:type="spellEnd"/>
            <w:r w:rsidRPr="00B3116A">
              <w:rPr>
                <w:rFonts w:ascii="Arial" w:hAnsi="Arial" w:cs="Arial"/>
                <w:sz w:val="20"/>
                <w:szCs w:val="20"/>
              </w:rPr>
              <w:t xml:space="preserve"> </w:t>
            </w:r>
            <w:proofErr w:type="spellStart"/>
            <w:r w:rsidRPr="00B3116A">
              <w:rPr>
                <w:rFonts w:ascii="Arial" w:hAnsi="Arial" w:cs="Arial"/>
                <w:sz w:val="20"/>
                <w:szCs w:val="20"/>
              </w:rPr>
              <w:t>račun</w:t>
            </w:r>
            <w:proofErr w:type="spellEnd"/>
            <w:r w:rsidRPr="00B3116A">
              <w:rPr>
                <w:rFonts w:ascii="Arial" w:hAnsi="Arial" w:cs="Arial"/>
                <w:sz w:val="20"/>
                <w:szCs w:val="20"/>
              </w:rPr>
              <w:t xml:space="preserve"> </w:t>
            </w:r>
            <w:proofErr w:type="spellStart"/>
            <w:r w:rsidRPr="00B3116A">
              <w:rPr>
                <w:rFonts w:ascii="Arial" w:hAnsi="Arial" w:cs="Arial"/>
                <w:sz w:val="20"/>
                <w:szCs w:val="20"/>
              </w:rPr>
              <w:t>kod</w:t>
            </w:r>
            <w:proofErr w:type="spellEnd"/>
            <w:r w:rsidRPr="00B3116A">
              <w:rPr>
                <w:rFonts w:ascii="Arial" w:hAnsi="Arial" w:cs="Arial"/>
                <w:sz w:val="20"/>
                <w:szCs w:val="20"/>
              </w:rPr>
              <w:t xml:space="preserve"> </w:t>
            </w:r>
            <w:proofErr w:type="spellStart"/>
            <w:r w:rsidRPr="00B3116A">
              <w:rPr>
                <w:rFonts w:ascii="Arial" w:hAnsi="Arial" w:cs="Arial"/>
                <w:sz w:val="20"/>
                <w:szCs w:val="20"/>
              </w:rPr>
              <w:t>Uprave</w:t>
            </w:r>
            <w:proofErr w:type="spellEnd"/>
            <w:r w:rsidRPr="00B3116A">
              <w:rPr>
                <w:rFonts w:ascii="Arial" w:hAnsi="Arial" w:cs="Arial"/>
                <w:sz w:val="20"/>
                <w:szCs w:val="20"/>
              </w:rPr>
              <w:t xml:space="preserve"> </w:t>
            </w:r>
            <w:proofErr w:type="spellStart"/>
            <w:r w:rsidRPr="00B3116A">
              <w:rPr>
                <w:rFonts w:ascii="Arial" w:hAnsi="Arial" w:cs="Arial"/>
                <w:sz w:val="20"/>
                <w:szCs w:val="20"/>
              </w:rPr>
              <w:t>za</w:t>
            </w:r>
            <w:proofErr w:type="spellEnd"/>
            <w:r w:rsidRPr="00B3116A">
              <w:rPr>
                <w:rFonts w:ascii="Arial" w:hAnsi="Arial" w:cs="Arial"/>
                <w:sz w:val="20"/>
                <w:szCs w:val="20"/>
              </w:rPr>
              <w:t xml:space="preserve"> </w:t>
            </w:r>
            <w:proofErr w:type="spellStart"/>
            <w:r w:rsidRPr="00B3116A">
              <w:rPr>
                <w:rFonts w:ascii="Arial" w:hAnsi="Arial" w:cs="Arial"/>
                <w:sz w:val="20"/>
                <w:szCs w:val="20"/>
              </w:rPr>
              <w:t>javna</w:t>
            </w:r>
            <w:proofErr w:type="spellEnd"/>
            <w:r w:rsidRPr="00B3116A">
              <w:rPr>
                <w:rFonts w:ascii="Arial" w:hAnsi="Arial" w:cs="Arial"/>
                <w:sz w:val="20"/>
                <w:szCs w:val="20"/>
              </w:rPr>
              <w:t xml:space="preserve"> </w:t>
            </w:r>
            <w:proofErr w:type="spellStart"/>
            <w:r w:rsidRPr="00B3116A">
              <w:rPr>
                <w:rFonts w:ascii="Arial" w:hAnsi="Arial" w:cs="Arial"/>
                <w:sz w:val="20"/>
                <w:szCs w:val="20"/>
              </w:rPr>
              <w:t>plaćanja</w:t>
            </w:r>
            <w:proofErr w:type="spellEnd"/>
            <w:r w:rsidRPr="00B3116A">
              <w:rPr>
                <w:rFonts w:ascii="Arial" w:hAnsi="Arial" w:cs="Arial"/>
                <w:b/>
                <w:sz w:val="20"/>
                <w:szCs w:val="20"/>
              </w:rPr>
              <w:t xml:space="preserve"> 840-17661-10</w:t>
            </w:r>
          </w:p>
          <w:p w:rsidR="00B3116A" w:rsidRPr="00B3116A" w:rsidRDefault="00B3116A">
            <w:pPr>
              <w:spacing w:after="0" w:line="276" w:lineRule="auto"/>
              <w:rPr>
                <w:rFonts w:ascii="Arial" w:hAnsi="Arial" w:cs="Arial"/>
                <w:b/>
                <w:sz w:val="20"/>
                <w:szCs w:val="20"/>
              </w:rPr>
            </w:pPr>
            <w:r w:rsidRPr="00B3116A">
              <w:rPr>
                <w:rFonts w:ascii="Arial" w:hAnsi="Arial" w:cs="Arial"/>
                <w:sz w:val="20"/>
                <w:szCs w:val="20"/>
              </w:rPr>
              <w:t>E-mail</w:t>
            </w:r>
            <w:r w:rsidRPr="00B3116A">
              <w:rPr>
                <w:rFonts w:ascii="Arial" w:hAnsi="Arial" w:cs="Arial"/>
                <w:b/>
                <w:sz w:val="20"/>
                <w:szCs w:val="20"/>
              </w:rPr>
              <w:t xml:space="preserve">: </w:t>
            </w:r>
            <w:hyperlink r:id="rId5" w:history="1">
              <w:r w:rsidRPr="00B3116A">
                <w:rPr>
                  <w:rStyle w:val="Hyperlink"/>
                  <w:rFonts w:ascii="Arial" w:hAnsi="Arial" w:cs="Arial"/>
                  <w:b/>
                  <w:sz w:val="20"/>
                  <w:szCs w:val="20"/>
                </w:rPr>
                <w:t>bolnicazr@</w:t>
              </w:r>
              <w:r w:rsidRPr="00B3116A">
                <w:rPr>
                  <w:rStyle w:val="Hyperlink"/>
                  <w:rFonts w:ascii="Arial" w:hAnsi="Arial" w:cs="Arial"/>
                  <w:b/>
                  <w:sz w:val="20"/>
                  <w:szCs w:val="20"/>
                  <w:lang w:val="sr-Latn-CS"/>
                </w:rPr>
                <w:t>ptt.rs</w:t>
              </w:r>
            </w:hyperlink>
            <w:r w:rsidRPr="00B3116A">
              <w:rPr>
                <w:rFonts w:ascii="Arial" w:hAnsi="Arial" w:cs="Arial"/>
                <w:b/>
                <w:sz w:val="20"/>
                <w:szCs w:val="20"/>
              </w:rPr>
              <w:t xml:space="preserve">        </w:t>
            </w:r>
            <w:r w:rsidRPr="00B3116A">
              <w:rPr>
                <w:rFonts w:ascii="Arial" w:hAnsi="Arial" w:cs="Arial"/>
                <w:sz w:val="20"/>
                <w:szCs w:val="20"/>
              </w:rPr>
              <w:t>www.bolnica.org.rs</w:t>
            </w:r>
          </w:p>
        </w:tc>
      </w:tr>
    </w:tbl>
    <w:p w:rsidR="00B3116A" w:rsidRPr="00B3116A" w:rsidRDefault="00B3116A" w:rsidP="00B3116A">
      <w:pPr>
        <w:spacing w:after="0"/>
        <w:rPr>
          <w:rFonts w:ascii="Arial" w:hAnsi="Arial" w:cs="Arial"/>
          <w:sz w:val="20"/>
          <w:szCs w:val="20"/>
          <w:lang w:val="sr-Latn-CS"/>
        </w:rPr>
      </w:pPr>
      <w:r>
        <w:rPr>
          <w:rFonts w:ascii="Arial" w:hAnsi="Arial" w:cs="Arial"/>
          <w:sz w:val="20"/>
          <w:szCs w:val="20"/>
          <w:lang w:val="sr-Latn-CS"/>
        </w:rPr>
        <w:t>Zrenjanin,  19</w:t>
      </w:r>
      <w:r w:rsidRPr="00B3116A">
        <w:rPr>
          <w:rFonts w:ascii="Arial" w:hAnsi="Arial" w:cs="Arial"/>
          <w:sz w:val="20"/>
          <w:szCs w:val="20"/>
          <w:lang w:val="sr-Latn-CS"/>
        </w:rPr>
        <w:t xml:space="preserve">.12.2017. god.     </w:t>
      </w:r>
      <w:r w:rsidRPr="00B3116A">
        <w:rPr>
          <w:rFonts w:ascii="Arial" w:hAnsi="Arial" w:cs="Arial"/>
          <w:sz w:val="20"/>
          <w:szCs w:val="20"/>
          <w:lang w:val="sr-Latn-CS"/>
        </w:rPr>
        <w:tab/>
      </w:r>
      <w:r w:rsidRPr="00B3116A">
        <w:rPr>
          <w:rFonts w:ascii="Arial" w:hAnsi="Arial" w:cs="Arial"/>
          <w:sz w:val="20"/>
          <w:szCs w:val="20"/>
          <w:lang w:val="sr-Latn-CS"/>
        </w:rPr>
        <w:tab/>
      </w:r>
      <w:r w:rsidRPr="00B3116A">
        <w:rPr>
          <w:rFonts w:ascii="Arial" w:hAnsi="Arial" w:cs="Arial"/>
          <w:sz w:val="20"/>
          <w:szCs w:val="20"/>
          <w:lang w:val="sr-Latn-CS"/>
        </w:rPr>
        <w:tab/>
      </w:r>
      <w:r w:rsidRPr="00B3116A">
        <w:rPr>
          <w:rFonts w:ascii="Arial" w:hAnsi="Arial" w:cs="Arial"/>
          <w:sz w:val="20"/>
          <w:szCs w:val="20"/>
          <w:lang w:val="sr-Latn-CS"/>
        </w:rPr>
        <w:tab/>
      </w:r>
      <w:r w:rsidRPr="00B3116A">
        <w:rPr>
          <w:rFonts w:ascii="Arial" w:hAnsi="Arial" w:cs="Arial"/>
          <w:sz w:val="20"/>
          <w:szCs w:val="20"/>
          <w:lang w:val="sr-Latn-CS"/>
        </w:rPr>
        <w:tab/>
      </w:r>
      <w:r w:rsidRPr="00B3116A">
        <w:rPr>
          <w:rFonts w:ascii="Arial" w:hAnsi="Arial" w:cs="Arial"/>
          <w:sz w:val="20"/>
          <w:szCs w:val="20"/>
          <w:lang w:val="sr-Latn-CS"/>
        </w:rPr>
        <w:tab/>
      </w:r>
      <w:r w:rsidRPr="00B3116A">
        <w:rPr>
          <w:rFonts w:ascii="Arial" w:hAnsi="Arial" w:cs="Arial"/>
          <w:sz w:val="20"/>
          <w:szCs w:val="20"/>
          <w:lang w:val="sr-Latn-CS"/>
        </w:rPr>
        <w:tab/>
      </w:r>
      <w:r w:rsidRPr="00B3116A">
        <w:rPr>
          <w:rFonts w:ascii="Arial" w:hAnsi="Arial" w:cs="Arial"/>
          <w:sz w:val="20"/>
          <w:szCs w:val="20"/>
          <w:lang w:val="sr-Latn-CS"/>
        </w:rPr>
        <w:tab/>
      </w:r>
    </w:p>
    <w:p w:rsidR="00B3116A" w:rsidRPr="00B3116A" w:rsidRDefault="00B3116A" w:rsidP="00B3116A">
      <w:pPr>
        <w:spacing w:after="0"/>
        <w:jc w:val="both"/>
        <w:rPr>
          <w:rFonts w:ascii="Arial" w:hAnsi="Arial" w:cs="Arial"/>
          <w:sz w:val="20"/>
          <w:szCs w:val="20"/>
          <w:lang w:val="sr-Latn-CS"/>
        </w:rPr>
      </w:pPr>
      <w:r>
        <w:rPr>
          <w:rFonts w:ascii="Arial" w:hAnsi="Arial" w:cs="Arial"/>
          <w:sz w:val="20"/>
          <w:szCs w:val="20"/>
          <w:lang w:val="sr-Latn-CS"/>
        </w:rPr>
        <w:t xml:space="preserve">Del. broj:   13 – </w:t>
      </w:r>
      <w:r w:rsidR="002B48D5">
        <w:rPr>
          <w:rFonts w:ascii="Arial" w:hAnsi="Arial" w:cs="Arial"/>
          <w:sz w:val="20"/>
          <w:szCs w:val="20"/>
          <w:lang w:val="sr-Latn-CS"/>
        </w:rPr>
        <w:t>2320</w:t>
      </w:r>
    </w:p>
    <w:p w:rsidR="00B3116A" w:rsidRPr="00B3116A" w:rsidRDefault="00B3116A" w:rsidP="00B3116A">
      <w:pPr>
        <w:spacing w:after="0"/>
        <w:jc w:val="both"/>
        <w:rPr>
          <w:rFonts w:ascii="Arial" w:hAnsi="Arial" w:cs="Arial"/>
          <w:sz w:val="20"/>
          <w:szCs w:val="20"/>
          <w:lang w:val="sr-Latn-CS"/>
        </w:rPr>
      </w:pPr>
      <w:r w:rsidRPr="00B3116A">
        <w:rPr>
          <w:rFonts w:ascii="Arial" w:hAnsi="Arial" w:cs="Arial"/>
          <w:sz w:val="20"/>
          <w:szCs w:val="20"/>
          <w:lang w:val="sr-Latn-CS"/>
        </w:rPr>
        <w:tab/>
      </w:r>
      <w:r w:rsidRPr="00B3116A">
        <w:rPr>
          <w:rFonts w:ascii="Arial" w:hAnsi="Arial" w:cs="Arial"/>
          <w:sz w:val="20"/>
          <w:szCs w:val="20"/>
          <w:lang w:val="sr-Latn-CS"/>
        </w:rPr>
        <w:tab/>
      </w:r>
    </w:p>
    <w:p w:rsidR="00B3116A" w:rsidRPr="00B3116A" w:rsidRDefault="00B3116A" w:rsidP="00B3116A">
      <w:pPr>
        <w:spacing w:after="0"/>
        <w:jc w:val="both"/>
        <w:rPr>
          <w:rFonts w:ascii="Arial" w:hAnsi="Arial" w:cs="Arial"/>
          <w:b/>
          <w:sz w:val="20"/>
          <w:szCs w:val="20"/>
          <w:lang w:val="sr-Latn-CS"/>
        </w:rPr>
      </w:pPr>
      <w:r>
        <w:rPr>
          <w:rFonts w:ascii="Arial" w:hAnsi="Arial" w:cs="Arial"/>
          <w:b/>
          <w:sz w:val="20"/>
          <w:szCs w:val="20"/>
          <w:lang w:val="sr-Latn-CS"/>
        </w:rPr>
        <w:t xml:space="preserve">          Pojašnjenje broj 3 </w:t>
      </w:r>
      <w:r w:rsidRPr="00B3116A">
        <w:rPr>
          <w:rFonts w:ascii="Arial" w:hAnsi="Arial" w:cs="Arial"/>
          <w:b/>
          <w:sz w:val="20"/>
          <w:szCs w:val="20"/>
          <w:lang w:val="sr-Latn-CS"/>
        </w:rPr>
        <w:t>konkursne dokumentacije za JN 37/2017 – MATERIJAL ZA DIJALIZU</w:t>
      </w:r>
    </w:p>
    <w:p w:rsidR="00B3116A" w:rsidRPr="00B3116A" w:rsidRDefault="00B3116A" w:rsidP="00B3116A">
      <w:pPr>
        <w:spacing w:after="0"/>
        <w:jc w:val="both"/>
        <w:rPr>
          <w:rFonts w:ascii="Arial" w:hAnsi="Arial" w:cs="Arial"/>
          <w:sz w:val="20"/>
          <w:szCs w:val="20"/>
          <w:lang w:val="sr-Latn-CS"/>
        </w:rPr>
      </w:pPr>
    </w:p>
    <w:p w:rsidR="00B3116A" w:rsidRPr="00B3116A" w:rsidRDefault="00B3116A" w:rsidP="00B3116A">
      <w:pPr>
        <w:jc w:val="both"/>
        <w:rPr>
          <w:rFonts w:ascii="Arial" w:hAnsi="Arial" w:cs="Arial"/>
          <w:sz w:val="20"/>
          <w:szCs w:val="20"/>
          <w:lang w:val="sr-Latn-CS"/>
        </w:rPr>
      </w:pPr>
      <w:r>
        <w:rPr>
          <w:rFonts w:ascii="Arial" w:hAnsi="Arial" w:cs="Arial"/>
          <w:sz w:val="20"/>
          <w:szCs w:val="20"/>
          <w:lang w:val="sr-Latn-CS"/>
        </w:rPr>
        <w:t xml:space="preserve">    Dana 18</w:t>
      </w:r>
      <w:r w:rsidRPr="00B3116A">
        <w:rPr>
          <w:rFonts w:ascii="Arial" w:hAnsi="Arial" w:cs="Arial"/>
          <w:sz w:val="20"/>
          <w:szCs w:val="20"/>
          <w:lang w:val="sr-Latn-CS"/>
        </w:rPr>
        <w:t xml:space="preserve">.12.2017. godine dostavljen nam  je zahtev za pojašnjenje konkursne dokumentacije za javnu  </w:t>
      </w:r>
    </w:p>
    <w:p w:rsidR="00B3116A" w:rsidRDefault="00B3116A" w:rsidP="00B3116A">
      <w:pPr>
        <w:jc w:val="both"/>
        <w:rPr>
          <w:rFonts w:ascii="Arial" w:hAnsi="Arial" w:cs="Arial"/>
          <w:b/>
          <w:sz w:val="20"/>
          <w:szCs w:val="20"/>
          <w:lang w:val="sr-Latn-CS"/>
        </w:rPr>
      </w:pPr>
      <w:r w:rsidRPr="00B3116A">
        <w:rPr>
          <w:rFonts w:ascii="Arial" w:hAnsi="Arial" w:cs="Arial"/>
          <w:sz w:val="20"/>
          <w:szCs w:val="20"/>
          <w:lang w:val="sr-Latn-CS"/>
        </w:rPr>
        <w:t xml:space="preserve">    nabavku broj </w:t>
      </w:r>
      <w:r w:rsidRPr="00B3116A">
        <w:rPr>
          <w:rFonts w:ascii="Arial" w:hAnsi="Arial" w:cs="Arial"/>
          <w:b/>
          <w:sz w:val="20"/>
          <w:szCs w:val="20"/>
          <w:lang w:val="sr-Latn-CS"/>
        </w:rPr>
        <w:t>JN 37/2017 – Materijal za dijalizu.</w:t>
      </w:r>
    </w:p>
    <w:p w:rsidR="00B3116A" w:rsidRPr="00B3116A" w:rsidRDefault="00B3116A" w:rsidP="00B3116A">
      <w:pPr>
        <w:jc w:val="both"/>
        <w:rPr>
          <w:rFonts w:ascii="Arial" w:hAnsi="Arial" w:cs="Arial"/>
          <w:sz w:val="20"/>
          <w:szCs w:val="20"/>
          <w:u w:val="single"/>
          <w:lang w:val="sr-Latn-CS"/>
        </w:rPr>
      </w:pPr>
      <w:r w:rsidRPr="00B3116A">
        <w:rPr>
          <w:rFonts w:ascii="Arial" w:hAnsi="Arial" w:cs="Arial"/>
          <w:b/>
          <w:sz w:val="20"/>
          <w:szCs w:val="20"/>
          <w:u w:val="single"/>
          <w:lang w:val="sr-Latn-CS"/>
        </w:rPr>
        <w:t>PITANJE</w:t>
      </w:r>
      <w:r>
        <w:rPr>
          <w:rFonts w:ascii="Arial" w:hAnsi="Arial" w:cs="Arial"/>
          <w:b/>
          <w:sz w:val="20"/>
          <w:szCs w:val="20"/>
          <w:u w:val="single"/>
          <w:lang w:val="sr-Latn-CS"/>
        </w:rPr>
        <w:t>:</w:t>
      </w:r>
    </w:p>
    <w:p w:rsidR="00B3116A" w:rsidRPr="001065FC" w:rsidRDefault="00B3116A" w:rsidP="001065FC">
      <w:pPr>
        <w:pStyle w:val="BodyText"/>
        <w:spacing w:after="0"/>
        <w:jc w:val="both"/>
        <w:rPr>
          <w:rFonts w:ascii="Arial" w:hAnsi="Arial" w:cs="Arial"/>
          <w:color w:val="000000"/>
          <w:sz w:val="20"/>
          <w:szCs w:val="20"/>
          <w:lang/>
        </w:rPr>
      </w:pPr>
      <w:r w:rsidRPr="001065FC">
        <w:rPr>
          <w:rFonts w:ascii="Arial" w:hAnsi="Arial" w:cs="Arial"/>
          <w:color w:val="000000"/>
          <w:sz w:val="20"/>
          <w:szCs w:val="20"/>
          <w:lang w:val="sr-Latn-CS"/>
        </w:rPr>
        <w:t xml:space="preserve">„Uvidom u konkursnu dokumentaciju </w:t>
      </w:r>
      <w:r w:rsidRPr="001065FC">
        <w:rPr>
          <w:rFonts w:ascii="Arial" w:hAnsi="Arial" w:cs="Arial"/>
          <w:color w:val="000000"/>
          <w:sz w:val="20"/>
          <w:szCs w:val="20"/>
          <w:lang/>
        </w:rPr>
        <w:t xml:space="preserve">utvrdili smo da tehničkim uslovima favorizujete pojedine ponuđače i zato Vas </w:t>
      </w:r>
      <w:r w:rsidRPr="001065FC">
        <w:rPr>
          <w:rFonts w:ascii="Arial" w:hAnsi="Arial" w:cs="Arial"/>
          <w:color w:val="000000"/>
          <w:sz w:val="20"/>
          <w:szCs w:val="20"/>
          <w:lang w:val="sr-Latn-CS"/>
        </w:rPr>
        <w:t xml:space="preserve">molimo da </w:t>
      </w:r>
      <w:r w:rsidRPr="001065FC">
        <w:rPr>
          <w:rFonts w:ascii="Arial" w:hAnsi="Arial" w:cs="Arial"/>
          <w:color w:val="000000"/>
          <w:sz w:val="20"/>
          <w:szCs w:val="20"/>
          <w:lang/>
        </w:rPr>
        <w:t xml:space="preserve">jasno, i u skladu sa Pravilnikom o standardima materijala za dijalizu i Zakona o javnim nabavkama, definišete tehnički deo dokumentacije. Član 10. ZJN nalaže da je naručilac dužan da omogući što je moguće veću konkurenciju a posebno da ne sme onemogućavati bilo kojeg ponuđača korišćenjem diskriminatorskih uslova, tehničkih specifikacija i kriterijuma. Član 70. ZJN nalaže da tehničke specifikacije moraju omogućiti da se dobra koja se nabavljaju opišu na način koji je objektivan i koji odgovara potrebama naručioca. Članom 71.ZJN određeno je da svako pozivanje na član 70.ZJN mora biti praćeno rečima “ILI ODGOVARAJUĆE”. Naručilac ne može da odbije ponudu na osnovu toga što ponuđena dobra ne ispunjavaju postavljene uslove u pogledu definisane specifikacije i traženog standarda, ukoliko ponuđač ponudi odgovarajući dokaz da dobra koje nudi na suštinski jednak način ispunjavaju uslove iz specifikacije i traženog standarda. Takođe, Član 72. ZJN ukazuje na to da naručilac ne može da koristi niti da se poziva na tehničke specifikacije ili standarde koje označavaju dobra određene proizvodnje. Naručilac ne može da u konkursnu dokumentaciju uključi bilo koju odredbu koja bi za posledicu imala davanje prednosti ili eliminaciju pojedinih ponuđača.  </w:t>
      </w:r>
    </w:p>
    <w:p w:rsidR="00B3116A" w:rsidRPr="001065FC" w:rsidRDefault="00B3116A" w:rsidP="001065FC">
      <w:pPr>
        <w:pStyle w:val="BodyText"/>
        <w:spacing w:after="0"/>
        <w:jc w:val="both"/>
        <w:rPr>
          <w:rFonts w:ascii="Arial" w:hAnsi="Arial" w:cs="Arial"/>
          <w:sz w:val="20"/>
          <w:szCs w:val="20"/>
        </w:rPr>
      </w:pPr>
      <w:r w:rsidRPr="001065FC">
        <w:rPr>
          <w:rFonts w:ascii="Arial" w:hAnsi="Arial" w:cs="Arial"/>
          <w:color w:val="000000"/>
          <w:sz w:val="20"/>
          <w:szCs w:val="20"/>
          <w:lang/>
        </w:rPr>
        <w:t>Stoga, molimo Vas da tehničku specifikaciju koja se odnosi na jasno definisane proizvode kao što je to slučaj sa partijom 16, izmenite u skladu sa gore pomenutim i jasno definisanim članom 71 ZJN i u opisu iste stavite “ILI ODGOVARAJUĆE” kako bi adekvatan proizvod koji ispunjava tehničke uslove mogao da ponudi još ponuđača.“</w:t>
      </w:r>
    </w:p>
    <w:p w:rsidR="00177422" w:rsidRPr="007E67D2" w:rsidRDefault="00177422">
      <w:pPr>
        <w:rPr>
          <w:u w:val="single"/>
        </w:rPr>
      </w:pPr>
    </w:p>
    <w:p w:rsidR="00B3116A" w:rsidRPr="001065FC" w:rsidRDefault="00B3116A">
      <w:pPr>
        <w:rPr>
          <w:rFonts w:ascii="Arial" w:hAnsi="Arial" w:cs="Arial"/>
          <w:b/>
          <w:sz w:val="20"/>
          <w:szCs w:val="20"/>
          <w:u w:val="single"/>
        </w:rPr>
      </w:pPr>
      <w:r w:rsidRPr="001065FC">
        <w:rPr>
          <w:rFonts w:ascii="Arial" w:hAnsi="Arial" w:cs="Arial"/>
          <w:b/>
          <w:sz w:val="20"/>
          <w:szCs w:val="20"/>
          <w:u w:val="single"/>
        </w:rPr>
        <w:t>ODGOVOR:</w:t>
      </w:r>
    </w:p>
    <w:p w:rsidR="00B3116A" w:rsidRPr="001065FC" w:rsidRDefault="00B3116A" w:rsidP="00041460">
      <w:pPr>
        <w:jc w:val="both"/>
        <w:rPr>
          <w:rFonts w:ascii="Arial" w:hAnsi="Arial" w:cs="Arial"/>
          <w:sz w:val="20"/>
          <w:szCs w:val="20"/>
        </w:rPr>
      </w:pPr>
      <w:proofErr w:type="spellStart"/>
      <w:r w:rsidRPr="001065FC">
        <w:rPr>
          <w:rFonts w:ascii="Arial" w:hAnsi="Arial" w:cs="Arial"/>
          <w:sz w:val="20"/>
          <w:szCs w:val="20"/>
        </w:rPr>
        <w:t>Naručilac</w:t>
      </w:r>
      <w:proofErr w:type="spellEnd"/>
      <w:r w:rsidRPr="001065FC">
        <w:rPr>
          <w:rFonts w:ascii="Arial" w:hAnsi="Arial" w:cs="Arial"/>
          <w:sz w:val="20"/>
          <w:szCs w:val="20"/>
        </w:rPr>
        <w:t xml:space="preserve"> </w:t>
      </w:r>
      <w:proofErr w:type="spellStart"/>
      <w:r w:rsidRPr="001065FC">
        <w:rPr>
          <w:rFonts w:ascii="Arial" w:hAnsi="Arial" w:cs="Arial"/>
          <w:sz w:val="20"/>
          <w:szCs w:val="20"/>
        </w:rPr>
        <w:t>ostaje</w:t>
      </w:r>
      <w:proofErr w:type="spellEnd"/>
      <w:r w:rsidRPr="001065FC">
        <w:rPr>
          <w:rFonts w:ascii="Arial" w:hAnsi="Arial" w:cs="Arial"/>
          <w:sz w:val="20"/>
          <w:szCs w:val="20"/>
        </w:rPr>
        <w:t xml:space="preserve"> </w:t>
      </w:r>
      <w:proofErr w:type="spellStart"/>
      <w:r w:rsidRPr="001065FC">
        <w:rPr>
          <w:rFonts w:ascii="Arial" w:hAnsi="Arial" w:cs="Arial"/>
          <w:sz w:val="20"/>
          <w:szCs w:val="20"/>
        </w:rPr>
        <w:t>pri</w:t>
      </w:r>
      <w:proofErr w:type="spellEnd"/>
      <w:r w:rsidRPr="001065FC">
        <w:rPr>
          <w:rFonts w:ascii="Arial" w:hAnsi="Arial" w:cs="Arial"/>
          <w:sz w:val="20"/>
          <w:szCs w:val="20"/>
        </w:rPr>
        <w:t xml:space="preserve"> </w:t>
      </w:r>
      <w:proofErr w:type="spellStart"/>
      <w:r w:rsidRPr="001065FC">
        <w:rPr>
          <w:rFonts w:ascii="Arial" w:hAnsi="Arial" w:cs="Arial"/>
          <w:sz w:val="20"/>
          <w:szCs w:val="20"/>
        </w:rPr>
        <w:t>svom</w:t>
      </w:r>
      <w:proofErr w:type="spellEnd"/>
      <w:r w:rsidRPr="001065FC">
        <w:rPr>
          <w:rFonts w:ascii="Arial" w:hAnsi="Arial" w:cs="Arial"/>
          <w:sz w:val="20"/>
          <w:szCs w:val="20"/>
        </w:rPr>
        <w:t xml:space="preserve"> </w:t>
      </w:r>
      <w:proofErr w:type="spellStart"/>
      <w:r w:rsidRPr="001065FC">
        <w:rPr>
          <w:rFonts w:ascii="Arial" w:hAnsi="Arial" w:cs="Arial"/>
          <w:sz w:val="20"/>
          <w:szCs w:val="20"/>
        </w:rPr>
        <w:t>prvobitnom</w:t>
      </w:r>
      <w:proofErr w:type="spellEnd"/>
      <w:r w:rsidRPr="001065FC">
        <w:rPr>
          <w:rFonts w:ascii="Arial" w:hAnsi="Arial" w:cs="Arial"/>
          <w:sz w:val="20"/>
          <w:szCs w:val="20"/>
        </w:rPr>
        <w:t xml:space="preserve"> </w:t>
      </w:r>
      <w:proofErr w:type="spellStart"/>
      <w:r w:rsidRPr="001065FC">
        <w:rPr>
          <w:rFonts w:ascii="Arial" w:hAnsi="Arial" w:cs="Arial"/>
          <w:sz w:val="20"/>
          <w:szCs w:val="20"/>
        </w:rPr>
        <w:t>zahtevu</w:t>
      </w:r>
      <w:proofErr w:type="spellEnd"/>
      <w:r w:rsidRPr="001065FC">
        <w:rPr>
          <w:rFonts w:ascii="Arial" w:hAnsi="Arial" w:cs="Arial"/>
          <w:sz w:val="20"/>
          <w:szCs w:val="20"/>
        </w:rPr>
        <w:t xml:space="preserve"> </w:t>
      </w:r>
      <w:proofErr w:type="spellStart"/>
      <w:r w:rsidRPr="001065FC">
        <w:rPr>
          <w:rFonts w:ascii="Arial" w:hAnsi="Arial" w:cs="Arial"/>
          <w:sz w:val="20"/>
          <w:szCs w:val="20"/>
        </w:rPr>
        <w:t>iz</w:t>
      </w:r>
      <w:proofErr w:type="spellEnd"/>
      <w:r w:rsidRPr="001065FC">
        <w:rPr>
          <w:rFonts w:ascii="Arial" w:hAnsi="Arial" w:cs="Arial"/>
          <w:sz w:val="20"/>
          <w:szCs w:val="20"/>
        </w:rPr>
        <w:t xml:space="preserve"> </w:t>
      </w:r>
      <w:proofErr w:type="spellStart"/>
      <w:r w:rsidRPr="001065FC">
        <w:rPr>
          <w:rFonts w:ascii="Arial" w:hAnsi="Arial" w:cs="Arial"/>
          <w:sz w:val="20"/>
          <w:szCs w:val="20"/>
        </w:rPr>
        <w:t>konkursne</w:t>
      </w:r>
      <w:proofErr w:type="spellEnd"/>
      <w:r w:rsidRPr="001065FC">
        <w:rPr>
          <w:rFonts w:ascii="Arial" w:hAnsi="Arial" w:cs="Arial"/>
          <w:sz w:val="20"/>
          <w:szCs w:val="20"/>
        </w:rPr>
        <w:t xml:space="preserve"> </w:t>
      </w:r>
      <w:proofErr w:type="spellStart"/>
      <w:r w:rsidRPr="001065FC">
        <w:rPr>
          <w:rFonts w:ascii="Arial" w:hAnsi="Arial" w:cs="Arial"/>
          <w:sz w:val="20"/>
          <w:szCs w:val="20"/>
        </w:rPr>
        <w:t>dokumentacije</w:t>
      </w:r>
      <w:proofErr w:type="spellEnd"/>
      <w:r w:rsidRPr="001065FC">
        <w:rPr>
          <w:rFonts w:ascii="Arial" w:hAnsi="Arial" w:cs="Arial"/>
          <w:sz w:val="20"/>
          <w:szCs w:val="20"/>
        </w:rPr>
        <w:t xml:space="preserve"> </w:t>
      </w:r>
      <w:proofErr w:type="spellStart"/>
      <w:r w:rsidRPr="001065FC">
        <w:rPr>
          <w:rFonts w:ascii="Arial" w:hAnsi="Arial" w:cs="Arial"/>
          <w:sz w:val="20"/>
          <w:szCs w:val="20"/>
        </w:rPr>
        <w:t>za</w:t>
      </w:r>
      <w:proofErr w:type="spellEnd"/>
      <w:r w:rsidRPr="001065FC">
        <w:rPr>
          <w:rFonts w:ascii="Arial" w:hAnsi="Arial" w:cs="Arial"/>
          <w:sz w:val="20"/>
          <w:szCs w:val="20"/>
        </w:rPr>
        <w:t xml:space="preserve"> </w:t>
      </w:r>
      <w:proofErr w:type="spellStart"/>
      <w:r w:rsidRPr="001065FC">
        <w:rPr>
          <w:rFonts w:ascii="Arial" w:hAnsi="Arial" w:cs="Arial"/>
          <w:sz w:val="20"/>
          <w:szCs w:val="20"/>
        </w:rPr>
        <w:t>partiju</w:t>
      </w:r>
      <w:proofErr w:type="spellEnd"/>
      <w:r w:rsidRPr="001065FC">
        <w:rPr>
          <w:rFonts w:ascii="Arial" w:hAnsi="Arial" w:cs="Arial"/>
          <w:sz w:val="20"/>
          <w:szCs w:val="20"/>
        </w:rPr>
        <w:t xml:space="preserve"> </w:t>
      </w:r>
      <w:proofErr w:type="spellStart"/>
      <w:r w:rsidRPr="001065FC">
        <w:rPr>
          <w:rFonts w:ascii="Arial" w:hAnsi="Arial" w:cs="Arial"/>
          <w:sz w:val="20"/>
          <w:szCs w:val="20"/>
        </w:rPr>
        <w:t>broj</w:t>
      </w:r>
      <w:proofErr w:type="spellEnd"/>
      <w:r w:rsidRPr="001065FC">
        <w:rPr>
          <w:rFonts w:ascii="Arial" w:hAnsi="Arial" w:cs="Arial"/>
          <w:sz w:val="20"/>
          <w:szCs w:val="20"/>
        </w:rPr>
        <w:t xml:space="preserve"> 16, </w:t>
      </w:r>
      <w:proofErr w:type="spellStart"/>
      <w:r w:rsidRPr="001065FC">
        <w:rPr>
          <w:rFonts w:ascii="Arial" w:hAnsi="Arial" w:cs="Arial"/>
          <w:sz w:val="20"/>
          <w:szCs w:val="20"/>
        </w:rPr>
        <w:t>smatrajući</w:t>
      </w:r>
      <w:proofErr w:type="spellEnd"/>
      <w:r w:rsidRPr="001065FC">
        <w:rPr>
          <w:rFonts w:ascii="Arial" w:hAnsi="Arial" w:cs="Arial"/>
          <w:sz w:val="20"/>
          <w:szCs w:val="20"/>
        </w:rPr>
        <w:t xml:space="preserve"> </w:t>
      </w:r>
      <w:proofErr w:type="spellStart"/>
      <w:r w:rsidRPr="001065FC">
        <w:rPr>
          <w:rFonts w:ascii="Arial" w:hAnsi="Arial" w:cs="Arial"/>
          <w:sz w:val="20"/>
          <w:szCs w:val="20"/>
        </w:rPr>
        <w:t>da</w:t>
      </w:r>
      <w:proofErr w:type="spellEnd"/>
      <w:r w:rsidRPr="001065FC">
        <w:rPr>
          <w:rFonts w:ascii="Arial" w:hAnsi="Arial" w:cs="Arial"/>
          <w:sz w:val="20"/>
          <w:szCs w:val="20"/>
        </w:rPr>
        <w:t xml:space="preserve"> </w:t>
      </w:r>
      <w:proofErr w:type="spellStart"/>
      <w:r w:rsidRPr="001065FC">
        <w:rPr>
          <w:rFonts w:ascii="Arial" w:hAnsi="Arial" w:cs="Arial"/>
          <w:sz w:val="20"/>
          <w:szCs w:val="20"/>
        </w:rPr>
        <w:t>nije</w:t>
      </w:r>
      <w:proofErr w:type="spellEnd"/>
      <w:r w:rsidRPr="001065FC">
        <w:rPr>
          <w:rFonts w:ascii="Arial" w:hAnsi="Arial" w:cs="Arial"/>
          <w:sz w:val="20"/>
          <w:szCs w:val="20"/>
        </w:rPr>
        <w:t xml:space="preserve"> </w:t>
      </w:r>
      <w:proofErr w:type="spellStart"/>
      <w:proofErr w:type="gramStart"/>
      <w:r w:rsidRPr="001065FC">
        <w:rPr>
          <w:rFonts w:ascii="Arial" w:hAnsi="Arial" w:cs="Arial"/>
          <w:sz w:val="20"/>
          <w:szCs w:val="20"/>
        </w:rPr>
        <w:t>povređen</w:t>
      </w:r>
      <w:proofErr w:type="spellEnd"/>
      <w:r w:rsidRPr="001065FC">
        <w:rPr>
          <w:rFonts w:ascii="Arial" w:hAnsi="Arial" w:cs="Arial"/>
          <w:sz w:val="20"/>
          <w:szCs w:val="20"/>
        </w:rPr>
        <w:t xml:space="preserve">  </w:t>
      </w:r>
      <w:proofErr w:type="spellStart"/>
      <w:r w:rsidRPr="001065FC">
        <w:rPr>
          <w:rFonts w:ascii="Arial" w:hAnsi="Arial" w:cs="Arial"/>
          <w:sz w:val="20"/>
          <w:szCs w:val="20"/>
        </w:rPr>
        <w:t>ni</w:t>
      </w:r>
      <w:proofErr w:type="spellEnd"/>
      <w:proofErr w:type="gramEnd"/>
      <w:r w:rsidRPr="001065FC">
        <w:rPr>
          <w:rFonts w:ascii="Arial" w:hAnsi="Arial" w:cs="Arial"/>
          <w:sz w:val="20"/>
          <w:szCs w:val="20"/>
        </w:rPr>
        <w:t xml:space="preserve"> </w:t>
      </w:r>
      <w:proofErr w:type="spellStart"/>
      <w:r w:rsidRPr="001065FC">
        <w:rPr>
          <w:rFonts w:ascii="Arial" w:hAnsi="Arial" w:cs="Arial"/>
          <w:sz w:val="20"/>
          <w:szCs w:val="20"/>
        </w:rPr>
        <w:t>jedan</w:t>
      </w:r>
      <w:proofErr w:type="spellEnd"/>
      <w:r w:rsidRPr="001065FC">
        <w:rPr>
          <w:rFonts w:ascii="Arial" w:hAnsi="Arial" w:cs="Arial"/>
          <w:sz w:val="20"/>
          <w:szCs w:val="20"/>
        </w:rPr>
        <w:t xml:space="preserve"> </w:t>
      </w:r>
      <w:proofErr w:type="spellStart"/>
      <w:r w:rsidRPr="001065FC">
        <w:rPr>
          <w:rFonts w:ascii="Arial" w:hAnsi="Arial" w:cs="Arial"/>
          <w:sz w:val="20"/>
          <w:szCs w:val="20"/>
        </w:rPr>
        <w:t>od</w:t>
      </w:r>
      <w:proofErr w:type="spellEnd"/>
      <w:r w:rsidRPr="001065FC">
        <w:rPr>
          <w:rFonts w:ascii="Arial" w:hAnsi="Arial" w:cs="Arial"/>
          <w:sz w:val="20"/>
          <w:szCs w:val="20"/>
        </w:rPr>
        <w:t xml:space="preserve"> </w:t>
      </w:r>
      <w:proofErr w:type="spellStart"/>
      <w:r w:rsidRPr="001065FC">
        <w:rPr>
          <w:rFonts w:ascii="Arial" w:hAnsi="Arial" w:cs="Arial"/>
          <w:sz w:val="20"/>
          <w:szCs w:val="20"/>
        </w:rPr>
        <w:t>gorepomenutih</w:t>
      </w:r>
      <w:proofErr w:type="spellEnd"/>
      <w:r w:rsidRPr="001065FC">
        <w:rPr>
          <w:rFonts w:ascii="Arial" w:hAnsi="Arial" w:cs="Arial"/>
          <w:sz w:val="20"/>
          <w:szCs w:val="20"/>
        </w:rPr>
        <w:t xml:space="preserve"> </w:t>
      </w:r>
      <w:proofErr w:type="spellStart"/>
      <w:r w:rsidRPr="001065FC">
        <w:rPr>
          <w:rFonts w:ascii="Arial" w:hAnsi="Arial" w:cs="Arial"/>
          <w:sz w:val="20"/>
          <w:szCs w:val="20"/>
        </w:rPr>
        <w:t>članova</w:t>
      </w:r>
      <w:proofErr w:type="spellEnd"/>
      <w:r w:rsidRPr="001065FC">
        <w:rPr>
          <w:rFonts w:ascii="Arial" w:hAnsi="Arial" w:cs="Arial"/>
          <w:sz w:val="20"/>
          <w:szCs w:val="20"/>
        </w:rPr>
        <w:t xml:space="preserve"> ZJN. </w:t>
      </w:r>
      <w:proofErr w:type="spellStart"/>
      <w:proofErr w:type="gramStart"/>
      <w:r w:rsidRPr="001065FC">
        <w:rPr>
          <w:rFonts w:ascii="Arial" w:hAnsi="Arial" w:cs="Arial"/>
          <w:sz w:val="20"/>
          <w:szCs w:val="20"/>
        </w:rPr>
        <w:t>Svako</w:t>
      </w:r>
      <w:proofErr w:type="spellEnd"/>
      <w:r w:rsidRPr="001065FC">
        <w:rPr>
          <w:rFonts w:ascii="Arial" w:hAnsi="Arial" w:cs="Arial"/>
          <w:sz w:val="20"/>
          <w:szCs w:val="20"/>
        </w:rPr>
        <w:t xml:space="preserve"> </w:t>
      </w:r>
      <w:proofErr w:type="spellStart"/>
      <w:r w:rsidRPr="001065FC">
        <w:rPr>
          <w:rFonts w:ascii="Arial" w:hAnsi="Arial" w:cs="Arial"/>
          <w:sz w:val="20"/>
          <w:szCs w:val="20"/>
        </w:rPr>
        <w:t>navođenje</w:t>
      </w:r>
      <w:proofErr w:type="spellEnd"/>
      <w:r w:rsidRPr="001065FC">
        <w:rPr>
          <w:rFonts w:ascii="Arial" w:hAnsi="Arial" w:cs="Arial"/>
          <w:sz w:val="20"/>
          <w:szCs w:val="20"/>
        </w:rPr>
        <w:t xml:space="preserve"> </w:t>
      </w:r>
      <w:proofErr w:type="spellStart"/>
      <w:r w:rsidRPr="001065FC">
        <w:rPr>
          <w:rFonts w:ascii="Arial" w:hAnsi="Arial" w:cs="Arial"/>
          <w:sz w:val="20"/>
          <w:szCs w:val="20"/>
        </w:rPr>
        <w:t>robnog</w:t>
      </w:r>
      <w:proofErr w:type="spellEnd"/>
      <w:r w:rsidRPr="001065FC">
        <w:rPr>
          <w:rFonts w:ascii="Arial" w:hAnsi="Arial" w:cs="Arial"/>
          <w:sz w:val="20"/>
          <w:szCs w:val="20"/>
        </w:rPr>
        <w:t xml:space="preserve"> </w:t>
      </w:r>
      <w:proofErr w:type="spellStart"/>
      <w:r w:rsidRPr="001065FC">
        <w:rPr>
          <w:rFonts w:ascii="Arial" w:hAnsi="Arial" w:cs="Arial"/>
          <w:sz w:val="20"/>
          <w:szCs w:val="20"/>
        </w:rPr>
        <w:t>znaka</w:t>
      </w:r>
      <w:proofErr w:type="spellEnd"/>
      <w:r w:rsidRPr="001065FC">
        <w:rPr>
          <w:rFonts w:ascii="Arial" w:hAnsi="Arial" w:cs="Arial"/>
          <w:sz w:val="20"/>
          <w:szCs w:val="20"/>
        </w:rPr>
        <w:t xml:space="preserve"> </w:t>
      </w:r>
      <w:proofErr w:type="spellStart"/>
      <w:r w:rsidRPr="001065FC">
        <w:rPr>
          <w:rFonts w:ascii="Arial" w:hAnsi="Arial" w:cs="Arial"/>
          <w:sz w:val="20"/>
          <w:szCs w:val="20"/>
        </w:rPr>
        <w:t>praćeno</w:t>
      </w:r>
      <w:proofErr w:type="spellEnd"/>
      <w:r w:rsidRPr="001065FC">
        <w:rPr>
          <w:rFonts w:ascii="Arial" w:hAnsi="Arial" w:cs="Arial"/>
          <w:sz w:val="20"/>
          <w:szCs w:val="20"/>
        </w:rPr>
        <w:t xml:space="preserve"> je </w:t>
      </w:r>
      <w:proofErr w:type="spellStart"/>
      <w:r w:rsidRPr="001065FC">
        <w:rPr>
          <w:rFonts w:ascii="Arial" w:hAnsi="Arial" w:cs="Arial"/>
          <w:sz w:val="20"/>
          <w:szCs w:val="20"/>
        </w:rPr>
        <w:t>rečima</w:t>
      </w:r>
      <w:proofErr w:type="spellEnd"/>
      <w:r w:rsidRPr="001065FC">
        <w:rPr>
          <w:rFonts w:ascii="Arial" w:hAnsi="Arial" w:cs="Arial"/>
          <w:sz w:val="20"/>
          <w:szCs w:val="20"/>
        </w:rPr>
        <w:t xml:space="preserve"> “</w:t>
      </w:r>
      <w:proofErr w:type="spellStart"/>
      <w:r w:rsidRPr="001065FC">
        <w:rPr>
          <w:rFonts w:ascii="Arial" w:hAnsi="Arial" w:cs="Arial"/>
          <w:sz w:val="20"/>
          <w:szCs w:val="20"/>
        </w:rPr>
        <w:t>ili</w:t>
      </w:r>
      <w:proofErr w:type="spellEnd"/>
      <w:r w:rsidRPr="001065FC">
        <w:rPr>
          <w:rFonts w:ascii="Arial" w:hAnsi="Arial" w:cs="Arial"/>
          <w:sz w:val="20"/>
          <w:szCs w:val="20"/>
        </w:rPr>
        <w:t xml:space="preserve"> </w:t>
      </w:r>
      <w:proofErr w:type="spellStart"/>
      <w:r w:rsidRPr="001065FC">
        <w:rPr>
          <w:rFonts w:ascii="Arial" w:hAnsi="Arial" w:cs="Arial"/>
          <w:sz w:val="20"/>
          <w:szCs w:val="20"/>
        </w:rPr>
        <w:t>odgovarajuće</w:t>
      </w:r>
      <w:proofErr w:type="spellEnd"/>
      <w:r w:rsidRPr="001065FC">
        <w:rPr>
          <w:rFonts w:ascii="Arial" w:hAnsi="Arial" w:cs="Arial"/>
          <w:sz w:val="20"/>
          <w:szCs w:val="20"/>
        </w:rPr>
        <w:t>”</w:t>
      </w:r>
      <w:r w:rsidR="007E67D2" w:rsidRPr="001065FC">
        <w:rPr>
          <w:rFonts w:ascii="Arial" w:hAnsi="Arial" w:cs="Arial"/>
          <w:sz w:val="20"/>
          <w:szCs w:val="20"/>
        </w:rPr>
        <w:t>.</w:t>
      </w:r>
      <w:proofErr w:type="gramEnd"/>
      <w:r w:rsidR="007E67D2" w:rsidRPr="001065FC">
        <w:rPr>
          <w:rFonts w:ascii="Arial" w:hAnsi="Arial" w:cs="Arial"/>
          <w:sz w:val="20"/>
          <w:szCs w:val="20"/>
        </w:rPr>
        <w:t xml:space="preserve"> </w:t>
      </w:r>
    </w:p>
    <w:p w:rsidR="007E67D2" w:rsidRPr="001065FC" w:rsidRDefault="007E67D2" w:rsidP="00041460">
      <w:pPr>
        <w:jc w:val="both"/>
        <w:rPr>
          <w:rFonts w:ascii="Arial" w:hAnsi="Arial" w:cs="Arial"/>
          <w:sz w:val="20"/>
          <w:szCs w:val="20"/>
        </w:rPr>
      </w:pPr>
      <w:proofErr w:type="spellStart"/>
      <w:r w:rsidRPr="001065FC">
        <w:rPr>
          <w:rFonts w:ascii="Arial" w:hAnsi="Arial" w:cs="Arial"/>
          <w:sz w:val="20"/>
          <w:szCs w:val="20"/>
        </w:rPr>
        <w:t>Takođe</w:t>
      </w:r>
      <w:proofErr w:type="spellEnd"/>
      <w:r w:rsidRPr="001065FC">
        <w:rPr>
          <w:rFonts w:ascii="Arial" w:hAnsi="Arial" w:cs="Arial"/>
          <w:sz w:val="20"/>
          <w:szCs w:val="20"/>
        </w:rPr>
        <w:t xml:space="preserve">, u </w:t>
      </w:r>
      <w:proofErr w:type="spellStart"/>
      <w:r w:rsidRPr="001065FC">
        <w:rPr>
          <w:rFonts w:ascii="Arial" w:hAnsi="Arial" w:cs="Arial"/>
          <w:sz w:val="20"/>
          <w:szCs w:val="20"/>
        </w:rPr>
        <w:t>konkursnoj</w:t>
      </w:r>
      <w:proofErr w:type="spellEnd"/>
      <w:r w:rsidRPr="001065FC">
        <w:rPr>
          <w:rFonts w:ascii="Arial" w:hAnsi="Arial" w:cs="Arial"/>
          <w:sz w:val="20"/>
          <w:szCs w:val="20"/>
        </w:rPr>
        <w:t xml:space="preserve"> </w:t>
      </w:r>
      <w:proofErr w:type="spellStart"/>
      <w:r w:rsidRPr="001065FC">
        <w:rPr>
          <w:rFonts w:ascii="Arial" w:hAnsi="Arial" w:cs="Arial"/>
          <w:sz w:val="20"/>
          <w:szCs w:val="20"/>
        </w:rPr>
        <w:t>dokumentaciji</w:t>
      </w:r>
      <w:proofErr w:type="spellEnd"/>
      <w:r w:rsidRPr="001065FC">
        <w:rPr>
          <w:rFonts w:ascii="Arial" w:hAnsi="Arial" w:cs="Arial"/>
          <w:sz w:val="20"/>
          <w:szCs w:val="20"/>
        </w:rPr>
        <w:t xml:space="preserve">, u </w:t>
      </w:r>
      <w:proofErr w:type="spellStart"/>
      <w:proofErr w:type="gramStart"/>
      <w:r w:rsidRPr="001065FC">
        <w:rPr>
          <w:rFonts w:ascii="Arial" w:hAnsi="Arial" w:cs="Arial"/>
          <w:sz w:val="20"/>
          <w:szCs w:val="20"/>
        </w:rPr>
        <w:t>tački</w:t>
      </w:r>
      <w:proofErr w:type="spellEnd"/>
      <w:r w:rsidRPr="001065FC">
        <w:rPr>
          <w:rFonts w:ascii="Arial" w:hAnsi="Arial" w:cs="Arial"/>
          <w:sz w:val="20"/>
          <w:szCs w:val="20"/>
        </w:rPr>
        <w:t xml:space="preserve">  16</w:t>
      </w:r>
      <w:proofErr w:type="gramEnd"/>
      <w:r w:rsidRPr="001065FC">
        <w:rPr>
          <w:rFonts w:ascii="Arial" w:hAnsi="Arial" w:cs="Arial"/>
          <w:sz w:val="20"/>
          <w:szCs w:val="20"/>
        </w:rPr>
        <w:t xml:space="preserve"> </w:t>
      </w:r>
      <w:proofErr w:type="spellStart"/>
      <w:r w:rsidRPr="001065FC">
        <w:rPr>
          <w:rFonts w:ascii="Arial" w:hAnsi="Arial" w:cs="Arial"/>
          <w:sz w:val="20"/>
          <w:szCs w:val="20"/>
        </w:rPr>
        <w:t>Uputstva</w:t>
      </w:r>
      <w:proofErr w:type="spellEnd"/>
      <w:r w:rsidRPr="001065FC">
        <w:rPr>
          <w:rFonts w:ascii="Arial" w:hAnsi="Arial" w:cs="Arial"/>
          <w:sz w:val="20"/>
          <w:szCs w:val="20"/>
        </w:rPr>
        <w:t xml:space="preserve"> </w:t>
      </w:r>
      <w:proofErr w:type="spellStart"/>
      <w:r w:rsidRPr="001065FC">
        <w:rPr>
          <w:rFonts w:ascii="Arial" w:hAnsi="Arial" w:cs="Arial"/>
          <w:sz w:val="20"/>
          <w:szCs w:val="20"/>
        </w:rPr>
        <w:t>ponuđačima</w:t>
      </w:r>
      <w:proofErr w:type="spellEnd"/>
      <w:r w:rsidRPr="001065FC">
        <w:rPr>
          <w:rFonts w:ascii="Arial" w:hAnsi="Arial" w:cs="Arial"/>
          <w:sz w:val="20"/>
          <w:szCs w:val="20"/>
        </w:rPr>
        <w:t xml:space="preserve"> </w:t>
      </w:r>
      <w:proofErr w:type="spellStart"/>
      <w:r w:rsidRPr="001065FC">
        <w:rPr>
          <w:rFonts w:ascii="Arial" w:hAnsi="Arial" w:cs="Arial"/>
          <w:sz w:val="20"/>
          <w:szCs w:val="20"/>
        </w:rPr>
        <w:t>kako</w:t>
      </w:r>
      <w:proofErr w:type="spellEnd"/>
      <w:r w:rsidRPr="001065FC">
        <w:rPr>
          <w:rFonts w:ascii="Arial" w:hAnsi="Arial" w:cs="Arial"/>
          <w:sz w:val="20"/>
          <w:szCs w:val="20"/>
        </w:rPr>
        <w:t xml:space="preserve"> </w:t>
      </w:r>
      <w:proofErr w:type="spellStart"/>
      <w:r w:rsidRPr="001065FC">
        <w:rPr>
          <w:rFonts w:ascii="Arial" w:hAnsi="Arial" w:cs="Arial"/>
          <w:sz w:val="20"/>
          <w:szCs w:val="20"/>
        </w:rPr>
        <w:t>da</w:t>
      </w:r>
      <w:proofErr w:type="spellEnd"/>
      <w:r w:rsidRPr="001065FC">
        <w:rPr>
          <w:rFonts w:ascii="Arial" w:hAnsi="Arial" w:cs="Arial"/>
          <w:sz w:val="20"/>
          <w:szCs w:val="20"/>
        </w:rPr>
        <w:t xml:space="preserve"> </w:t>
      </w:r>
      <w:proofErr w:type="spellStart"/>
      <w:r w:rsidRPr="001065FC">
        <w:rPr>
          <w:rFonts w:ascii="Arial" w:hAnsi="Arial" w:cs="Arial"/>
          <w:sz w:val="20"/>
          <w:szCs w:val="20"/>
        </w:rPr>
        <w:t>sačine</w:t>
      </w:r>
      <w:proofErr w:type="spellEnd"/>
      <w:r w:rsidRPr="001065FC">
        <w:rPr>
          <w:rFonts w:ascii="Arial" w:hAnsi="Arial" w:cs="Arial"/>
          <w:sz w:val="20"/>
          <w:szCs w:val="20"/>
        </w:rPr>
        <w:t xml:space="preserve"> </w:t>
      </w:r>
      <w:proofErr w:type="spellStart"/>
      <w:r w:rsidRPr="001065FC">
        <w:rPr>
          <w:rFonts w:ascii="Arial" w:hAnsi="Arial" w:cs="Arial"/>
          <w:sz w:val="20"/>
          <w:szCs w:val="20"/>
        </w:rPr>
        <w:t>ponudu</w:t>
      </w:r>
      <w:proofErr w:type="spellEnd"/>
      <w:r w:rsidRPr="001065FC">
        <w:rPr>
          <w:rFonts w:ascii="Arial" w:hAnsi="Arial" w:cs="Arial"/>
          <w:sz w:val="20"/>
          <w:szCs w:val="20"/>
        </w:rPr>
        <w:t xml:space="preserve">, </w:t>
      </w:r>
      <w:proofErr w:type="spellStart"/>
      <w:r w:rsidRPr="001065FC">
        <w:rPr>
          <w:rFonts w:ascii="Arial" w:hAnsi="Arial" w:cs="Arial"/>
          <w:sz w:val="20"/>
          <w:szCs w:val="20"/>
        </w:rPr>
        <w:t>stoji</w:t>
      </w:r>
      <w:proofErr w:type="spellEnd"/>
      <w:r w:rsidRPr="001065FC">
        <w:rPr>
          <w:rFonts w:ascii="Arial" w:hAnsi="Arial" w:cs="Arial"/>
          <w:sz w:val="20"/>
          <w:szCs w:val="20"/>
        </w:rPr>
        <w:t>:</w:t>
      </w:r>
    </w:p>
    <w:p w:rsidR="007E67D2" w:rsidRPr="001065FC" w:rsidRDefault="007E67D2" w:rsidP="00041460">
      <w:pPr>
        <w:shd w:val="clear" w:color="auto" w:fill="FFFFFF" w:themeFill="background1"/>
        <w:jc w:val="both"/>
        <w:rPr>
          <w:rFonts w:ascii="Arial" w:hAnsi="Arial" w:cs="Arial"/>
          <w:b/>
          <w:bCs/>
          <w:sz w:val="20"/>
          <w:szCs w:val="20"/>
        </w:rPr>
      </w:pPr>
      <w:r w:rsidRPr="001065FC">
        <w:rPr>
          <w:rFonts w:ascii="Arial" w:hAnsi="Arial" w:cs="Arial"/>
          <w:b/>
          <w:bCs/>
          <w:sz w:val="20"/>
          <w:szCs w:val="20"/>
        </w:rPr>
        <w:t xml:space="preserve">“16. INFORMACIJA O UPOTREBI ZAŠTIĆENIH NAZIVA DOBARA </w:t>
      </w:r>
    </w:p>
    <w:p w:rsidR="007E67D2" w:rsidRPr="001065FC" w:rsidRDefault="007E67D2" w:rsidP="00041460">
      <w:pPr>
        <w:shd w:val="clear" w:color="auto" w:fill="FFFFFF" w:themeFill="background1"/>
        <w:jc w:val="both"/>
        <w:rPr>
          <w:rFonts w:ascii="Arial" w:hAnsi="Arial" w:cs="Arial"/>
          <w:bCs/>
          <w:sz w:val="20"/>
          <w:szCs w:val="20"/>
        </w:rPr>
      </w:pPr>
      <w:r w:rsidRPr="001065FC">
        <w:rPr>
          <w:rFonts w:ascii="Arial" w:hAnsi="Arial" w:cs="Arial"/>
          <w:b/>
          <w:bCs/>
          <w:sz w:val="20"/>
          <w:szCs w:val="20"/>
        </w:rPr>
        <w:t xml:space="preserve">      </w:t>
      </w:r>
      <w:proofErr w:type="spellStart"/>
      <w:r w:rsidRPr="001065FC">
        <w:rPr>
          <w:rFonts w:ascii="Arial" w:hAnsi="Arial" w:cs="Arial"/>
          <w:bCs/>
          <w:sz w:val="20"/>
          <w:szCs w:val="20"/>
        </w:rPr>
        <w:t>Kod</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svakog</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naziva</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gde</w:t>
      </w:r>
      <w:proofErr w:type="spellEnd"/>
      <w:r w:rsidRPr="001065FC">
        <w:rPr>
          <w:rFonts w:ascii="Arial" w:hAnsi="Arial" w:cs="Arial"/>
          <w:bCs/>
          <w:sz w:val="20"/>
          <w:szCs w:val="20"/>
        </w:rPr>
        <w:t xml:space="preserve"> se </w:t>
      </w:r>
      <w:proofErr w:type="spellStart"/>
      <w:r w:rsidRPr="001065FC">
        <w:rPr>
          <w:rFonts w:ascii="Arial" w:hAnsi="Arial" w:cs="Arial"/>
          <w:bCs/>
          <w:sz w:val="20"/>
          <w:szCs w:val="20"/>
        </w:rPr>
        <w:t>eventualno</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pojavljuje</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zaštićeni</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naziv</w:t>
      </w:r>
      <w:proofErr w:type="spellEnd"/>
      <w:r w:rsidRPr="001065FC">
        <w:rPr>
          <w:rFonts w:ascii="Arial" w:hAnsi="Arial" w:cs="Arial"/>
          <w:bCs/>
          <w:sz w:val="20"/>
          <w:szCs w:val="20"/>
        </w:rPr>
        <w:t xml:space="preserve"> dobra, </w:t>
      </w:r>
      <w:proofErr w:type="spellStart"/>
      <w:r w:rsidRPr="001065FC">
        <w:rPr>
          <w:rFonts w:ascii="Arial" w:hAnsi="Arial" w:cs="Arial"/>
          <w:bCs/>
          <w:sz w:val="20"/>
          <w:szCs w:val="20"/>
        </w:rPr>
        <w:t>podrazumeva</w:t>
      </w:r>
      <w:proofErr w:type="spellEnd"/>
      <w:r w:rsidRPr="001065FC">
        <w:rPr>
          <w:rFonts w:ascii="Arial" w:hAnsi="Arial" w:cs="Arial"/>
          <w:bCs/>
          <w:sz w:val="20"/>
          <w:szCs w:val="20"/>
        </w:rPr>
        <w:t xml:space="preserve"> se „</w:t>
      </w:r>
      <w:proofErr w:type="spellStart"/>
      <w:r w:rsidRPr="001065FC">
        <w:rPr>
          <w:rFonts w:ascii="Arial" w:hAnsi="Arial" w:cs="Arial"/>
          <w:bCs/>
          <w:sz w:val="20"/>
          <w:szCs w:val="20"/>
        </w:rPr>
        <w:t>ili</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odgovarajuće</w:t>
      </w:r>
      <w:proofErr w:type="spellEnd"/>
      <w:proofErr w:type="gramStart"/>
      <w:r w:rsidRPr="001065FC">
        <w:rPr>
          <w:rFonts w:ascii="Arial" w:hAnsi="Arial" w:cs="Arial"/>
          <w:bCs/>
          <w:sz w:val="20"/>
          <w:szCs w:val="20"/>
        </w:rPr>
        <w:t>“ u</w:t>
      </w:r>
      <w:proofErr w:type="gramEnd"/>
      <w:r w:rsidRPr="001065FC">
        <w:rPr>
          <w:rFonts w:ascii="Arial" w:hAnsi="Arial" w:cs="Arial"/>
          <w:bCs/>
          <w:sz w:val="20"/>
          <w:szCs w:val="20"/>
        </w:rPr>
        <w:t xml:space="preserve"> </w:t>
      </w:r>
      <w:proofErr w:type="spellStart"/>
      <w:r w:rsidRPr="001065FC">
        <w:rPr>
          <w:rFonts w:ascii="Arial" w:hAnsi="Arial" w:cs="Arial"/>
          <w:bCs/>
          <w:sz w:val="20"/>
          <w:szCs w:val="20"/>
        </w:rPr>
        <w:t>skladu</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sa</w:t>
      </w:r>
      <w:proofErr w:type="spellEnd"/>
      <w:r w:rsidRPr="001065FC">
        <w:rPr>
          <w:rFonts w:ascii="Arial" w:hAnsi="Arial" w:cs="Arial"/>
          <w:bCs/>
          <w:sz w:val="20"/>
          <w:szCs w:val="20"/>
        </w:rPr>
        <w:t xml:space="preserve"> ZJN.”</w:t>
      </w:r>
    </w:p>
    <w:p w:rsidR="007E67D2" w:rsidRPr="001065FC" w:rsidRDefault="007E67D2" w:rsidP="007E67D2">
      <w:pPr>
        <w:shd w:val="clear" w:color="auto" w:fill="FFFFFF" w:themeFill="background1"/>
        <w:jc w:val="both"/>
        <w:rPr>
          <w:rFonts w:ascii="Arial" w:hAnsi="Arial" w:cs="Arial"/>
          <w:b/>
          <w:bCs/>
          <w:sz w:val="20"/>
          <w:szCs w:val="20"/>
        </w:rPr>
      </w:pPr>
      <w:r w:rsidRPr="001065FC">
        <w:rPr>
          <w:rFonts w:ascii="Arial" w:hAnsi="Arial" w:cs="Arial"/>
          <w:bCs/>
          <w:sz w:val="20"/>
          <w:szCs w:val="20"/>
        </w:rPr>
        <w:tab/>
      </w:r>
      <w:r w:rsidRPr="001065FC">
        <w:rPr>
          <w:rFonts w:ascii="Arial" w:hAnsi="Arial" w:cs="Arial"/>
          <w:bCs/>
          <w:sz w:val="20"/>
          <w:szCs w:val="20"/>
        </w:rPr>
        <w:tab/>
      </w:r>
      <w:r w:rsidRPr="001065FC">
        <w:rPr>
          <w:rFonts w:ascii="Arial" w:hAnsi="Arial" w:cs="Arial"/>
          <w:bCs/>
          <w:sz w:val="20"/>
          <w:szCs w:val="20"/>
        </w:rPr>
        <w:tab/>
      </w:r>
      <w:r w:rsidRPr="001065FC">
        <w:rPr>
          <w:rFonts w:ascii="Arial" w:hAnsi="Arial" w:cs="Arial"/>
          <w:bCs/>
          <w:sz w:val="20"/>
          <w:szCs w:val="20"/>
        </w:rPr>
        <w:tab/>
      </w:r>
      <w:r w:rsidRPr="001065FC">
        <w:rPr>
          <w:rFonts w:ascii="Arial" w:hAnsi="Arial" w:cs="Arial"/>
          <w:bCs/>
          <w:sz w:val="20"/>
          <w:szCs w:val="20"/>
        </w:rPr>
        <w:tab/>
      </w:r>
      <w:r w:rsidRPr="001065FC">
        <w:rPr>
          <w:rFonts w:ascii="Arial" w:hAnsi="Arial" w:cs="Arial"/>
          <w:bCs/>
          <w:sz w:val="20"/>
          <w:szCs w:val="20"/>
        </w:rPr>
        <w:tab/>
      </w:r>
      <w:r w:rsidRPr="001065FC">
        <w:rPr>
          <w:rFonts w:ascii="Arial" w:hAnsi="Arial" w:cs="Arial"/>
          <w:bCs/>
          <w:sz w:val="20"/>
          <w:szCs w:val="20"/>
        </w:rPr>
        <w:tab/>
      </w:r>
      <w:r w:rsidRPr="001065FC">
        <w:rPr>
          <w:rFonts w:ascii="Arial" w:hAnsi="Arial" w:cs="Arial"/>
          <w:bCs/>
          <w:sz w:val="20"/>
          <w:szCs w:val="20"/>
        </w:rPr>
        <w:tab/>
        <w:t xml:space="preserve">   </w:t>
      </w:r>
      <w:proofErr w:type="spellStart"/>
      <w:r w:rsidRPr="001065FC">
        <w:rPr>
          <w:rFonts w:ascii="Arial" w:hAnsi="Arial" w:cs="Arial"/>
          <w:bCs/>
          <w:sz w:val="20"/>
          <w:szCs w:val="20"/>
        </w:rPr>
        <w:t>Komisija</w:t>
      </w:r>
      <w:proofErr w:type="spellEnd"/>
      <w:r w:rsidRPr="001065FC">
        <w:rPr>
          <w:rFonts w:ascii="Arial" w:hAnsi="Arial" w:cs="Arial"/>
          <w:bCs/>
          <w:sz w:val="20"/>
          <w:szCs w:val="20"/>
        </w:rPr>
        <w:t xml:space="preserve"> </w:t>
      </w:r>
      <w:proofErr w:type="spellStart"/>
      <w:r w:rsidRPr="001065FC">
        <w:rPr>
          <w:rFonts w:ascii="Arial" w:hAnsi="Arial" w:cs="Arial"/>
          <w:bCs/>
          <w:sz w:val="20"/>
          <w:szCs w:val="20"/>
        </w:rPr>
        <w:t>za</w:t>
      </w:r>
      <w:proofErr w:type="spellEnd"/>
      <w:r w:rsidRPr="001065FC">
        <w:rPr>
          <w:rFonts w:ascii="Arial" w:hAnsi="Arial" w:cs="Arial"/>
          <w:bCs/>
          <w:sz w:val="20"/>
          <w:szCs w:val="20"/>
        </w:rPr>
        <w:t xml:space="preserve"> JN 37/2017</w:t>
      </w:r>
    </w:p>
    <w:p w:rsidR="00B3116A" w:rsidRDefault="00B3116A" w:rsidP="00B3116A"/>
    <w:sectPr w:rsidR="00B3116A" w:rsidSect="007E67D2">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16A"/>
    <w:rsid w:val="00041460"/>
    <w:rsid w:val="000E3333"/>
    <w:rsid w:val="001065FC"/>
    <w:rsid w:val="00177422"/>
    <w:rsid w:val="002B48D5"/>
    <w:rsid w:val="007E67D2"/>
    <w:rsid w:val="00B3116A"/>
    <w:rsid w:val="00CF17D2"/>
    <w:rsid w:val="00D07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6A"/>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3116A"/>
    <w:rPr>
      <w:color w:val="0000FF"/>
      <w:u w:val="single"/>
    </w:rPr>
  </w:style>
  <w:style w:type="paragraph" w:styleId="BodyText">
    <w:name w:val="Body Text"/>
    <w:basedOn w:val="Normal"/>
    <w:link w:val="BodyTextChar"/>
    <w:rsid w:val="00B3116A"/>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B3116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930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lnicazr@ptt.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tenderi-4</dc:creator>
  <cp:keywords/>
  <dc:description/>
  <cp:lastModifiedBy>tenderi-4</cp:lastModifiedBy>
  <cp:revision>6</cp:revision>
  <dcterms:created xsi:type="dcterms:W3CDTF">2017-12-19T09:09:00Z</dcterms:created>
  <dcterms:modified xsi:type="dcterms:W3CDTF">2017-12-19T09:36:00Z</dcterms:modified>
</cp:coreProperties>
</file>